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150FB" w:rsidP="00C31EA3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C31EA3">
              <w:rPr>
                <w:b/>
              </w:rPr>
              <w:t>012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C31EA3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2004011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C31EA3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CB362C">
        <w:rPr>
          <w:b/>
        </w:rPr>
        <w:t>светильников</w:t>
      </w:r>
      <w:r w:rsidR="00CB362C" w:rsidRPr="00CB362C">
        <w:rPr>
          <w:b/>
        </w:rPr>
        <w:t xml:space="preserve"> </w:t>
      </w:r>
      <w:r w:rsidR="00C31EA3" w:rsidRPr="00C31EA3">
        <w:rPr>
          <w:b/>
        </w:rPr>
        <w:t>Дельта 1 на подставке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3926"/>
        <w:gridCol w:w="4585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C31EA3" w:rsidP="00FE6358">
            <w:pPr>
              <w:jc w:val="center"/>
              <w:rPr>
                <w:color w:val="000000"/>
              </w:rPr>
            </w:pPr>
            <w:r w:rsidRPr="00C31EA3">
              <w:rPr>
                <w:color w:val="000000"/>
              </w:rPr>
              <w:t>Светильник Дельта 1 на подставке</w:t>
            </w: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C31EA3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proofErr w:type="gramStart"/>
            <w:r w:rsidR="00C31EA3">
              <w:rPr>
                <w:color w:val="000000"/>
              </w:rPr>
              <w:t>настольный</w:t>
            </w:r>
            <w:proofErr w:type="gramEnd"/>
            <w:r w:rsidR="00B41A0B">
              <w:rPr>
                <w:color w:val="000000"/>
              </w:rPr>
              <w:t xml:space="preserve"> (со встроенной ПРА)</w:t>
            </w:r>
            <w:r w:rsidR="009E7FBE">
              <w:rPr>
                <w:color w:val="000000"/>
              </w:rPr>
              <w:t>.</w:t>
            </w:r>
          </w:p>
        </w:tc>
      </w:tr>
      <w:tr w:rsidR="00C31EA3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A3" w:rsidRPr="00833833" w:rsidRDefault="00C31EA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EA3" w:rsidRDefault="00C31EA3" w:rsidP="00C31EA3">
            <w:pPr>
              <w:rPr>
                <w:color w:val="000000"/>
              </w:rPr>
            </w:pPr>
            <w:r>
              <w:rPr>
                <w:color w:val="000000"/>
              </w:rPr>
              <w:t>Тип используемой лампы – люминесцентная (</w:t>
            </w:r>
            <w:proofErr w:type="gramStart"/>
            <w:r>
              <w:rPr>
                <w:color w:val="000000"/>
              </w:rPr>
              <w:t>без</w:t>
            </w:r>
            <w:proofErr w:type="gramEnd"/>
            <w:r>
              <w:rPr>
                <w:color w:val="000000"/>
              </w:rPr>
              <w:t xml:space="preserve"> встроенной ПРА)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C31EA3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C31EA3">
              <w:rPr>
                <w:color w:val="000000"/>
              </w:rPr>
              <w:t>11</w:t>
            </w:r>
          </w:p>
        </w:tc>
      </w:tr>
      <w:tr w:rsidR="00C31EA3" w:rsidRPr="00833833" w:rsidTr="00E674E6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A3" w:rsidRPr="00833833" w:rsidRDefault="00C31EA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A3" w:rsidRPr="00C31EA3" w:rsidRDefault="00C31EA3" w:rsidP="00C31EA3">
            <w:r w:rsidRPr="00AA3456">
              <w:rPr>
                <w:color w:val="000000"/>
              </w:rPr>
              <w:t xml:space="preserve">Цоколь – </w:t>
            </w:r>
            <w:r>
              <w:rPr>
                <w:color w:val="000000"/>
                <w:lang w:val="en-US"/>
              </w:rPr>
              <w:t>G23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7D5087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proofErr w:type="gramStart"/>
            <w:r w:rsidR="00115399">
              <w:rPr>
                <w:color w:val="000000"/>
              </w:rPr>
              <w:t>4</w:t>
            </w:r>
            <w:proofErr w:type="gramEnd"/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C31EA3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C31EA3">
              <w:t xml:space="preserve"> струбциной на любой горизонтальной или вертикальной поверхности толщиной до 60 мм, а также крепление тремя винтами к стене</w:t>
            </w:r>
            <w:r w:rsidR="00B41A0B">
              <w:t>.</w:t>
            </w:r>
          </w:p>
        </w:tc>
      </w:tr>
      <w:tr w:rsidR="00B41A0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B" w:rsidRPr="00833833" w:rsidRDefault="00B41A0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B" w:rsidRDefault="00B41A0B" w:rsidP="00C31EA3">
            <w:pPr>
              <w:rPr>
                <w:color w:val="000000"/>
              </w:rPr>
            </w:pPr>
            <w:r>
              <w:rPr>
                <w:color w:val="000000"/>
              </w:rPr>
              <w:t>Доп. комплектация – подставка для установки на горизонтальную поверхность 220х145х60мм</w:t>
            </w:r>
          </w:p>
        </w:tc>
      </w:tr>
      <w:tr w:rsidR="00B41A0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B" w:rsidRPr="00833833" w:rsidRDefault="00B41A0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B" w:rsidRPr="00941858" w:rsidRDefault="00B41A0B" w:rsidP="00C31EA3">
            <w:pPr>
              <w:rPr>
                <w:color w:val="000000"/>
              </w:rPr>
            </w:pPr>
            <w:r>
              <w:rPr>
                <w:color w:val="000000"/>
              </w:rPr>
              <w:t>Цвет корпуса – черный</w:t>
            </w:r>
          </w:p>
        </w:tc>
      </w:tr>
      <w:tr w:rsidR="0066536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C31EA3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C31EA3">
              <w:rPr>
                <w:color w:val="000000"/>
              </w:rPr>
              <w:t>20</w:t>
            </w:r>
          </w:p>
        </w:tc>
      </w:tr>
      <w:tr w:rsidR="00B41A0B" w:rsidRPr="00833833" w:rsidTr="00B41A0B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B" w:rsidRPr="00833833" w:rsidRDefault="00B41A0B" w:rsidP="00D73987">
            <w:pPr>
              <w:jc w:val="center"/>
              <w:rPr>
                <w:color w:val="000000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B" w:rsidRPr="00941858" w:rsidRDefault="00B41A0B" w:rsidP="00B87D29">
            <w:pPr>
              <w:rPr>
                <w:color w:val="000000"/>
              </w:rPr>
            </w:pPr>
            <w:r>
              <w:rPr>
                <w:color w:val="000000"/>
              </w:rPr>
              <w:t>Габариты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B" w:rsidRPr="00941858" w:rsidRDefault="00B41A0B" w:rsidP="00B87D29">
            <w:pPr>
              <w:rPr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29A8B46D" wp14:editId="481E7D8F">
                  <wp:extent cx="2522702" cy="1656008"/>
                  <wp:effectExtent l="0" t="0" r="0" b="0"/>
                  <wp:docPr id="2" name="Рисунок 2" descr="&amp;Dcy;&amp;iecy;&amp;lcy;&amp;softcy;&amp;tcy;&amp;acy;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&amp;Dcy;&amp;iecy;&amp;lcy;&amp;softcy;&amp;tcy;&amp;acy;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3501" cy="16565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536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C31EA3" w:rsidP="00C31EA3">
            <w:pPr>
              <w:rPr>
                <w:color w:val="000000"/>
              </w:rPr>
            </w:pPr>
            <w:r>
              <w:rPr>
                <w:color w:val="000000"/>
              </w:rPr>
              <w:t>Масса</w:t>
            </w:r>
            <w:r w:rsidR="00AB0410" w:rsidRPr="00941858">
              <w:rPr>
                <w:color w:val="000000"/>
              </w:rPr>
              <w:t xml:space="preserve">, не более, </w:t>
            </w:r>
            <w:proofErr w:type="gramStart"/>
            <w:r w:rsidR="00AB0410" w:rsidRPr="00941858">
              <w:rPr>
                <w:color w:val="000000"/>
              </w:rPr>
              <w:t>кг</w:t>
            </w:r>
            <w:proofErr w:type="gramEnd"/>
            <w:r w:rsidR="00AB0410" w:rsidRPr="00941858">
              <w:rPr>
                <w:color w:val="000000"/>
              </w:rPr>
              <w:t xml:space="preserve"> </w:t>
            </w:r>
            <w:r w:rsidR="00AB0410">
              <w:rPr>
                <w:color w:val="000000"/>
              </w:rPr>
              <w:t>–</w:t>
            </w:r>
            <w:r w:rsidR="00AB0410"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1,5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241BEC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41BEC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241BEC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241BEC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62031-2009 «Модули светоизлучающих диодов для общего освещения. Требования безопасности»;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3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241BEC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4"/>
      <w:footerReference w:type="first" r:id="rId15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241BEC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50FB"/>
    <w:rsid w:val="00115399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1BEC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6DD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1A0B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A3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4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8A7AA9-BFA9-469B-8421-E8A565032F73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9F04E541-265D-4B48-9E0D-77CB310498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4</Pages>
  <Words>960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105</cp:revision>
  <cp:lastPrinted>2009-10-15T06:49:00Z</cp:lastPrinted>
  <dcterms:created xsi:type="dcterms:W3CDTF">2015-02-10T07:22:00Z</dcterms:created>
  <dcterms:modified xsi:type="dcterms:W3CDTF">2015-10-30T11:22:00Z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